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71536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35FE1">
        <w:rPr>
          <w:rFonts w:ascii="Arial" w:eastAsia="Times New Roman" w:hAnsi="Arial" w:cs="Arial"/>
          <w:kern w:val="22"/>
          <w:lang w:val="hr-HR" w:eastAsia="hr-HR"/>
        </w:rPr>
        <w:t>1</w:t>
      </w:r>
      <w:r w:rsidR="00AC3D4E">
        <w:rPr>
          <w:rFonts w:ascii="Arial" w:eastAsia="Times New Roman" w:hAnsi="Arial" w:cs="Arial"/>
          <w:kern w:val="22"/>
          <w:lang w:val="hr-HR" w:eastAsia="hr-HR"/>
        </w:rPr>
        <w:t>1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E75774">
        <w:rPr>
          <w:rFonts w:ascii="Arial" w:eastAsia="Times New Roman" w:hAnsi="Arial" w:cs="Arial"/>
          <w:kern w:val="22"/>
          <w:lang w:val="hr-HR" w:eastAsia="hr-HR"/>
        </w:rPr>
        <w:t>2</w:t>
      </w:r>
      <w:r w:rsidR="00AC3D4E">
        <w:rPr>
          <w:rFonts w:ascii="Arial" w:eastAsia="Times New Roman" w:hAnsi="Arial" w:cs="Arial"/>
          <w:kern w:val="22"/>
          <w:lang w:val="hr-HR" w:eastAsia="hr-HR"/>
        </w:rPr>
        <w:t>2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AC3D4E">
        <w:rPr>
          <w:rFonts w:ascii="Arial" w:eastAsia="Times New Roman" w:hAnsi="Arial" w:cs="Arial"/>
          <w:kern w:val="22"/>
          <w:lang w:val="hr-HR" w:eastAsia="hr-HR"/>
        </w:rPr>
        <w:t>studenom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3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AC3D4E">
        <w:rPr>
          <w:rFonts w:ascii="Arial" w:eastAsia="Times New Roman" w:hAnsi="Arial" w:cs="Arial"/>
          <w:kern w:val="22"/>
          <w:lang w:val="hr-HR" w:eastAsia="hr-HR"/>
        </w:rPr>
        <w:t>08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,00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44756E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28222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28222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44756E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44756E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44756E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44756E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5F5711" w:rsidRPr="0044756E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44756E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3294D" w:rsidRPr="0044756E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E75774" w:rsidRPr="0044756E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3E1DCB" w:rsidRPr="0044756E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44756E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35FE1" w:rsidRPr="0044756E">
        <w:rPr>
          <w:rFonts w:ascii="Arial" w:eastAsia="Times New Roman" w:hAnsi="Arial" w:cs="Arial"/>
          <w:kern w:val="22"/>
          <w:lang w:val="hr-HR" w:eastAsia="hr-HR"/>
        </w:rPr>
        <w:t xml:space="preserve">Zrinka Vukoja-voditelj računovodstva, </w:t>
      </w:r>
      <w:r w:rsidRPr="0044756E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44756E">
        <w:rPr>
          <w:rFonts w:ascii="Arial" w:eastAsia="Times New Roman" w:hAnsi="Arial" w:cs="Arial"/>
          <w:kern w:val="22"/>
          <w:lang w:val="hr-HR" w:eastAsia="hr-HR"/>
        </w:rPr>
        <w:t>ć</w:t>
      </w:r>
      <w:r w:rsidR="00535FE1" w:rsidRPr="0044756E">
        <w:rPr>
          <w:rFonts w:ascii="Arial" w:eastAsia="Times New Roman" w:hAnsi="Arial" w:cs="Arial"/>
          <w:kern w:val="22"/>
          <w:lang w:val="hr-HR" w:eastAsia="hr-HR"/>
        </w:rPr>
        <w:t>, v.d. ravnatelja</w:t>
      </w:r>
    </w:p>
    <w:p w:rsidR="009010FA" w:rsidRPr="009C6AA8" w:rsidRDefault="00535FE1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Nenazočni:</w:t>
      </w:r>
      <w:r w:rsidR="0044756E">
        <w:rPr>
          <w:rFonts w:ascii="Arial" w:eastAsia="Times New Roman" w:hAnsi="Arial" w:cs="Arial"/>
          <w:kern w:val="22"/>
          <w:lang w:val="hr-HR" w:eastAsia="hr-HR"/>
        </w:rPr>
        <w:t xml:space="preserve"> Nada Puceković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44756E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44756E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44756E">
        <w:rPr>
          <w:rFonts w:ascii="Arial" w:eastAsia="Times New Roman" w:hAnsi="Arial" w:cs="Arial"/>
          <w:kern w:val="22"/>
          <w:lang w:val="hr-HR" w:eastAsia="hr-HR"/>
        </w:rPr>
        <w:t>č</w:t>
      </w:r>
      <w:r w:rsidRPr="0044756E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44756E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44756E">
        <w:rPr>
          <w:rFonts w:ascii="Arial" w:eastAsia="Times New Roman" w:hAnsi="Arial" w:cs="Arial"/>
          <w:kern w:val="22"/>
          <w:lang w:val="hr-HR" w:eastAsia="hr-HR"/>
        </w:rPr>
        <w:t>a</w:t>
      </w:r>
      <w:r w:rsidRP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7B24C1">
        <w:rPr>
          <w:rFonts w:ascii="Arial" w:eastAsia="Times New Roman" w:hAnsi="Arial" w:cs="Arial"/>
          <w:kern w:val="22"/>
          <w:lang w:val="hr-HR" w:eastAsia="hr-HR"/>
        </w:rPr>
        <w:t>Upravnog vijeća</w:t>
      </w:r>
      <w:r w:rsidRPr="009C6AA8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5D2A23" w:rsidRDefault="005D2A23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5D2A23" w:rsidRPr="00A80C1F" w:rsidRDefault="005D2A23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AC3D4E" w:rsidRPr="00AC3D4E" w:rsidRDefault="00AC3D4E" w:rsidP="00AC3D4E">
      <w:pPr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Verifikacija zapisnika s 10. sjednice Upravnog vijeća;</w:t>
      </w:r>
    </w:p>
    <w:p w:rsidR="00AC3D4E" w:rsidRPr="00AC3D4E" w:rsidRDefault="00AC3D4E" w:rsidP="00AC3D4E">
      <w:pPr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Financijski plan za 2024.g. s projekcijama za 2025. i 2026.g.;</w:t>
      </w:r>
    </w:p>
    <w:p w:rsidR="00AC3D4E" w:rsidRPr="00AC3D4E" w:rsidRDefault="00AC3D4E" w:rsidP="00AC3D4E">
      <w:pPr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II. izmjene Plana nabave robe, radova i usluga za 2023.g.;</w:t>
      </w:r>
    </w:p>
    <w:p w:rsidR="00AC3D4E" w:rsidRPr="00AC3D4E" w:rsidRDefault="00AC3D4E" w:rsidP="00AC3D4E">
      <w:pPr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 xml:space="preserve">Radni odnosi: sporazumni prestanak ugovora o radu na neodređeno radno vrijeme radnika Marte </w:t>
      </w:r>
      <w:proofErr w:type="spellStart"/>
      <w:r w:rsidRPr="00AC3D4E">
        <w:rPr>
          <w:rFonts w:ascii="Arial" w:eastAsia="Calibri" w:hAnsi="Arial" w:cs="Arial"/>
          <w:kern w:val="3"/>
          <w:lang w:val="hr-HR"/>
        </w:rPr>
        <w:t>Klafurić</w:t>
      </w:r>
      <w:proofErr w:type="spellEnd"/>
      <w:r w:rsidRPr="00AC3D4E">
        <w:rPr>
          <w:rFonts w:ascii="Arial" w:eastAsia="Calibri" w:hAnsi="Arial" w:cs="Arial"/>
          <w:kern w:val="3"/>
          <w:lang w:val="hr-HR"/>
        </w:rPr>
        <w:t xml:space="preserve"> na radnom mjestu odgojitelja;</w:t>
      </w:r>
    </w:p>
    <w:p w:rsidR="00AC3D4E" w:rsidRPr="00AC3D4E" w:rsidRDefault="00AC3D4E" w:rsidP="00AC3D4E">
      <w:pPr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Radni odnosi: prijem u radni odnos za radno mjesto:</w:t>
      </w:r>
    </w:p>
    <w:p w:rsidR="00AC3D4E" w:rsidRPr="00AC3D4E" w:rsidRDefault="00AC3D4E" w:rsidP="00AC3D4E">
      <w:pPr>
        <w:suppressAutoHyphens/>
        <w:autoSpaceDN w:val="0"/>
        <w:spacing w:after="0" w:line="276" w:lineRule="auto"/>
        <w:ind w:left="720"/>
        <w:jc w:val="both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 xml:space="preserve">odgojitelj, 1 izvršitelj na određeno puno radno vrijeme, zamjena za Lauru </w:t>
      </w:r>
      <w:proofErr w:type="spellStart"/>
      <w:r w:rsidRPr="00AC3D4E">
        <w:rPr>
          <w:rFonts w:ascii="Arial" w:eastAsia="Calibri" w:hAnsi="Arial" w:cs="Arial"/>
          <w:kern w:val="3"/>
          <w:lang w:val="hr-HR"/>
        </w:rPr>
        <w:t>Jerleković</w:t>
      </w:r>
      <w:proofErr w:type="spellEnd"/>
      <w:r w:rsidRPr="00AC3D4E">
        <w:rPr>
          <w:rFonts w:ascii="Arial" w:eastAsia="Calibri" w:hAnsi="Arial" w:cs="Arial"/>
          <w:kern w:val="3"/>
          <w:lang w:val="hr-HR"/>
        </w:rPr>
        <w:t xml:space="preserve"> Detelić;</w:t>
      </w:r>
    </w:p>
    <w:p w:rsidR="00AC3D4E" w:rsidRPr="00AC3D4E" w:rsidRDefault="00AC3D4E" w:rsidP="00AC3D4E">
      <w:pPr>
        <w:numPr>
          <w:ilvl w:val="0"/>
          <w:numId w:val="20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Radni odnosi: raspisivanje natječaja za radno mjesto:</w:t>
      </w:r>
    </w:p>
    <w:p w:rsidR="00AC3D4E" w:rsidRPr="00AC3D4E" w:rsidRDefault="00AC3D4E" w:rsidP="00AC3D4E">
      <w:pPr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bookmarkStart w:id="0" w:name="_Hlk150331487"/>
      <w:r w:rsidRPr="00AC3D4E">
        <w:rPr>
          <w:rFonts w:ascii="Arial" w:eastAsia="Calibri" w:hAnsi="Arial" w:cs="Arial"/>
          <w:kern w:val="3"/>
          <w:lang w:val="hr-HR"/>
        </w:rPr>
        <w:t>odgojitelj, 2 izvršitelja na neodređeno puno radno vrijeme, upražnjeno radno mjesto,</w:t>
      </w:r>
    </w:p>
    <w:p w:rsidR="00AC3D4E" w:rsidRPr="00AC3D4E" w:rsidRDefault="00AC3D4E" w:rsidP="00AC3D4E">
      <w:pPr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spremačica servirka, 1 izvršitelj na neodređeno puno radno vrijeme, upražnjeno radno mjesto.</w:t>
      </w:r>
    </w:p>
    <w:bookmarkEnd w:id="0"/>
    <w:p w:rsidR="0048273B" w:rsidRPr="001806D4" w:rsidRDefault="00AC3D4E" w:rsidP="00AC3D4E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AC3D4E">
        <w:rPr>
          <w:rFonts w:ascii="Arial" w:eastAsia="Calibri" w:hAnsi="Arial" w:cs="Arial"/>
          <w:lang w:val="hr-HR"/>
        </w:rPr>
        <w:tab/>
        <w:t xml:space="preserve"> </w:t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  <w:r w:rsidRPr="00AC3D4E">
        <w:rPr>
          <w:rFonts w:ascii="Arial" w:eastAsia="Calibri" w:hAnsi="Arial" w:cs="Arial"/>
          <w:lang w:val="hr-HR"/>
        </w:rPr>
        <w:tab/>
      </w:r>
    </w:p>
    <w:p w:rsidR="00ED4209" w:rsidRDefault="009A2647" w:rsidP="0048273B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48273B" w:rsidRDefault="0048273B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5D2A23" w:rsidRDefault="005D2A23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05790">
        <w:rPr>
          <w:rFonts w:ascii="Arial" w:eastAsia="Times New Roman" w:hAnsi="Arial" w:cs="Arial"/>
          <w:kern w:val="22"/>
          <w:lang w:val="hr-HR" w:eastAsia="hr-HR"/>
        </w:rPr>
        <w:t>10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1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</w:t>
      </w:r>
      <w:r w:rsid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05790">
        <w:rPr>
          <w:rFonts w:ascii="Arial" w:eastAsia="Times New Roman" w:hAnsi="Arial" w:cs="Arial"/>
          <w:kern w:val="22"/>
          <w:lang w:val="hr-HR" w:eastAsia="hr-HR"/>
        </w:rPr>
        <w:t>10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B05790">
        <w:rPr>
          <w:rFonts w:ascii="Arial" w:eastAsia="Times New Roman" w:hAnsi="Arial" w:cs="Arial"/>
          <w:b/>
          <w:kern w:val="22"/>
          <w:lang w:val="hr-HR" w:eastAsia="hr-HR"/>
        </w:rPr>
        <w:t>10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48273B" w:rsidRPr="00A80C1F" w:rsidRDefault="0048273B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B05790" w:rsidRPr="00AC3D4E" w:rsidRDefault="00902684" w:rsidP="008521F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proofErr w:type="spellStart"/>
      <w:r w:rsidRPr="00395E9A">
        <w:rPr>
          <w:rFonts w:ascii="Arial" w:hAnsi="Arial" w:cs="Arial"/>
          <w:b/>
        </w:rPr>
        <w:t>Točka</w:t>
      </w:r>
      <w:proofErr w:type="spellEnd"/>
      <w:r w:rsidRPr="00395E9A">
        <w:rPr>
          <w:rFonts w:ascii="Arial" w:hAnsi="Arial" w:cs="Arial"/>
          <w:b/>
        </w:rPr>
        <w:t xml:space="preserve"> </w:t>
      </w:r>
      <w:r w:rsidR="008E3658" w:rsidRPr="00395E9A">
        <w:rPr>
          <w:rFonts w:ascii="Arial" w:hAnsi="Arial" w:cs="Arial"/>
          <w:b/>
        </w:rPr>
        <w:t>2</w:t>
      </w:r>
      <w:r w:rsidRPr="00395E9A">
        <w:rPr>
          <w:rFonts w:ascii="Arial" w:hAnsi="Arial" w:cs="Arial"/>
          <w:b/>
        </w:rPr>
        <w:t xml:space="preserve">. </w:t>
      </w:r>
      <w:r w:rsidR="00B05790" w:rsidRPr="00AC3D4E">
        <w:rPr>
          <w:rFonts w:ascii="Arial" w:eastAsia="Calibri" w:hAnsi="Arial" w:cs="Arial"/>
          <w:kern w:val="3"/>
          <w:lang w:val="hr-HR"/>
        </w:rPr>
        <w:t>Financijski plan za 2024.g. s projekcijama za 2025. i 2026.g.;</w:t>
      </w:r>
    </w:p>
    <w:p w:rsidR="000F236F" w:rsidRPr="000F236F" w:rsidRDefault="000F236F" w:rsidP="000F236F">
      <w:pPr>
        <w:pStyle w:val="Default"/>
        <w:spacing w:line="276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F236F">
        <w:rPr>
          <w:rFonts w:ascii="Arial" w:eastAsia="Calibri" w:hAnsi="Arial" w:cs="Arial"/>
          <w:bCs/>
          <w:sz w:val="22"/>
          <w:szCs w:val="22"/>
        </w:rPr>
        <w:t>Nakon javnog glasovanja Upravno vijeće donijelo je sljedeću</w:t>
      </w:r>
    </w:p>
    <w:p w:rsidR="000F236F" w:rsidRPr="000F236F" w:rsidRDefault="000F236F" w:rsidP="000F236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0F236F">
        <w:rPr>
          <w:rFonts w:ascii="Arial" w:eastAsia="Calibri" w:hAnsi="Arial" w:cs="Arial"/>
          <w:bCs/>
          <w:lang w:val="hr-HR"/>
        </w:rPr>
        <w:tab/>
      </w:r>
    </w:p>
    <w:p w:rsidR="000F236F" w:rsidRPr="000F236F" w:rsidRDefault="000F236F" w:rsidP="000F236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0F236F">
        <w:rPr>
          <w:rFonts w:ascii="Arial" w:eastAsia="Calibri" w:hAnsi="Arial" w:cs="Arial"/>
          <w:b/>
          <w:bCs/>
          <w:u w:val="single"/>
          <w:lang w:val="hr-HR"/>
        </w:rPr>
        <w:t>Odluku:</w:t>
      </w:r>
    </w:p>
    <w:p w:rsidR="000F236F" w:rsidRPr="000F236F" w:rsidRDefault="000F236F" w:rsidP="000F236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0F236F">
        <w:rPr>
          <w:rFonts w:ascii="Arial" w:eastAsia="Calibri" w:hAnsi="Arial" w:cs="Arial"/>
          <w:b/>
          <w:bCs/>
          <w:lang w:val="hr-HR"/>
        </w:rPr>
        <w:t>U</w:t>
      </w:r>
      <w:r>
        <w:rPr>
          <w:rFonts w:ascii="Arial" w:eastAsia="Calibri" w:hAnsi="Arial" w:cs="Arial"/>
          <w:b/>
          <w:bCs/>
          <w:lang w:val="hr-HR"/>
        </w:rPr>
        <w:t>svaja se</w:t>
      </w:r>
      <w:r w:rsidRPr="000F236F">
        <w:rPr>
          <w:rFonts w:ascii="Arial" w:hAnsi="Arial" w:cs="Arial"/>
          <w:iCs/>
        </w:rPr>
        <w:t xml:space="preserve"> </w:t>
      </w:r>
      <w:proofErr w:type="spellStart"/>
      <w:r w:rsidRPr="000F236F">
        <w:rPr>
          <w:rFonts w:ascii="Arial" w:eastAsia="Calibri" w:hAnsi="Arial" w:cs="Arial"/>
          <w:b/>
          <w:kern w:val="3"/>
        </w:rPr>
        <w:t>Financijski</w:t>
      </w:r>
      <w:proofErr w:type="spellEnd"/>
      <w:r w:rsidRPr="000F236F">
        <w:rPr>
          <w:rFonts w:ascii="Arial" w:eastAsia="Calibri" w:hAnsi="Arial" w:cs="Arial"/>
          <w:b/>
          <w:kern w:val="3"/>
        </w:rPr>
        <w:t xml:space="preserve"> plan </w:t>
      </w:r>
      <w:proofErr w:type="spellStart"/>
      <w:r w:rsidRPr="000F236F">
        <w:rPr>
          <w:rFonts w:ascii="Arial" w:eastAsia="Calibri" w:hAnsi="Arial" w:cs="Arial"/>
          <w:b/>
          <w:kern w:val="3"/>
        </w:rPr>
        <w:t>Dječjeg</w:t>
      </w:r>
      <w:proofErr w:type="spellEnd"/>
      <w:r w:rsidRPr="000F236F">
        <w:rPr>
          <w:rFonts w:ascii="Arial" w:eastAsia="Calibri" w:hAnsi="Arial" w:cs="Arial"/>
          <w:b/>
          <w:kern w:val="3"/>
        </w:rPr>
        <w:t xml:space="preserve"> </w:t>
      </w:r>
      <w:proofErr w:type="spellStart"/>
      <w:r w:rsidRPr="000F236F">
        <w:rPr>
          <w:rFonts w:ascii="Arial" w:eastAsia="Calibri" w:hAnsi="Arial" w:cs="Arial"/>
          <w:b/>
          <w:kern w:val="3"/>
        </w:rPr>
        <w:t>vrtića</w:t>
      </w:r>
      <w:proofErr w:type="spellEnd"/>
      <w:r w:rsidRPr="000F236F">
        <w:rPr>
          <w:rFonts w:ascii="Arial" w:eastAsia="Calibri" w:hAnsi="Arial" w:cs="Arial"/>
          <w:b/>
          <w:kern w:val="3"/>
        </w:rPr>
        <w:t xml:space="preserve"> Žirek z</w:t>
      </w:r>
      <w:r w:rsidR="00A16973">
        <w:rPr>
          <w:rFonts w:ascii="Arial" w:eastAsia="Calibri" w:hAnsi="Arial" w:cs="Arial"/>
          <w:b/>
          <w:kern w:val="3"/>
        </w:rPr>
        <w:t>a</w:t>
      </w:r>
      <w:r w:rsidRPr="00AC3D4E">
        <w:rPr>
          <w:rFonts w:ascii="Arial" w:eastAsia="Calibri" w:hAnsi="Arial" w:cs="Arial"/>
          <w:b/>
          <w:kern w:val="3"/>
          <w:lang w:val="hr-HR"/>
        </w:rPr>
        <w:t xml:space="preserve"> 2024.g. s projekcijama za 2025. i 2026.g</w:t>
      </w:r>
      <w:r>
        <w:rPr>
          <w:rFonts w:ascii="Arial" w:eastAsia="Calibri" w:hAnsi="Arial" w:cs="Arial"/>
          <w:b/>
          <w:kern w:val="3"/>
          <w:lang w:val="hr-HR"/>
        </w:rPr>
        <w:t>.</w:t>
      </w:r>
      <w:r w:rsidRPr="000F236F">
        <w:rPr>
          <w:rFonts w:ascii="Arial" w:eastAsia="Calibri" w:hAnsi="Arial" w:cs="Arial"/>
          <w:b/>
          <w:bCs/>
          <w:lang w:val="hr-HR"/>
        </w:rPr>
        <w:t xml:space="preserve"> </w:t>
      </w:r>
    </w:p>
    <w:p w:rsidR="00A16973" w:rsidRDefault="00A16973" w:rsidP="000025A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22"/>
          <w:lang w:eastAsia="hr-HR"/>
        </w:rPr>
      </w:pPr>
    </w:p>
    <w:p w:rsidR="006306DA" w:rsidRDefault="006306DA" w:rsidP="000025A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22"/>
          <w:lang w:eastAsia="hr-HR"/>
        </w:rPr>
      </w:pPr>
    </w:p>
    <w:p w:rsidR="006306DA" w:rsidRDefault="006306DA" w:rsidP="000025A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22"/>
          <w:lang w:eastAsia="hr-HR"/>
        </w:rPr>
      </w:pPr>
    </w:p>
    <w:p w:rsidR="000025A8" w:rsidRPr="00AC3D4E" w:rsidRDefault="00CB19C7" w:rsidP="000025A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proofErr w:type="spellStart"/>
      <w:r w:rsidRPr="00665084">
        <w:rPr>
          <w:rFonts w:ascii="Arial" w:eastAsia="Times New Roman" w:hAnsi="Arial" w:cs="Arial"/>
          <w:b/>
          <w:bCs/>
          <w:kern w:val="22"/>
          <w:lang w:eastAsia="hr-HR"/>
        </w:rPr>
        <w:t>Točka</w:t>
      </w:r>
      <w:proofErr w:type="spellEnd"/>
      <w:r w:rsidRPr="00665084">
        <w:rPr>
          <w:rFonts w:ascii="Arial" w:eastAsia="Times New Roman" w:hAnsi="Arial" w:cs="Arial"/>
          <w:b/>
          <w:bCs/>
          <w:kern w:val="22"/>
          <w:lang w:eastAsia="hr-HR"/>
        </w:rPr>
        <w:t xml:space="preserve"> 3.</w:t>
      </w:r>
      <w:r w:rsidR="00665084" w:rsidRPr="00665084">
        <w:rPr>
          <w:rFonts w:ascii="Arial" w:eastAsia="Times New Roman" w:hAnsi="Arial" w:cs="Arial"/>
          <w:b/>
          <w:bCs/>
          <w:kern w:val="22"/>
          <w:lang w:eastAsia="hr-HR"/>
        </w:rPr>
        <w:t xml:space="preserve"> </w:t>
      </w:r>
      <w:r w:rsidR="000025A8" w:rsidRPr="00AC3D4E">
        <w:rPr>
          <w:rFonts w:ascii="Arial" w:eastAsia="Calibri" w:hAnsi="Arial" w:cs="Arial"/>
          <w:kern w:val="3"/>
          <w:lang w:val="hr-HR"/>
        </w:rPr>
        <w:t>II. izmjene Plana nabave robe, radova i usluga za 2023.g.;</w:t>
      </w:r>
    </w:p>
    <w:p w:rsidR="00BA3826" w:rsidRDefault="00BA3826" w:rsidP="00806957">
      <w:pPr>
        <w:pStyle w:val="Odlomakpopisa"/>
        <w:autoSpaceDE w:val="0"/>
        <w:spacing w:after="0" w:line="240" w:lineRule="auto"/>
        <w:jc w:val="both"/>
        <w:rPr>
          <w:rFonts w:ascii="Arial" w:hAnsi="Arial" w:cs="Arial"/>
          <w:kern w:val="3"/>
        </w:rPr>
      </w:pPr>
    </w:p>
    <w:p w:rsidR="00BA3826" w:rsidRDefault="00BA3826" w:rsidP="00BA3826">
      <w:pPr>
        <w:spacing w:after="0"/>
        <w:jc w:val="both"/>
        <w:rPr>
          <w:rFonts w:ascii="Arial" w:hAnsi="Arial" w:cs="Arial"/>
          <w:kern w:val="3"/>
        </w:rPr>
      </w:pPr>
      <w:proofErr w:type="spellStart"/>
      <w:r>
        <w:rPr>
          <w:rFonts w:ascii="Arial" w:hAnsi="Arial" w:cs="Arial"/>
          <w:kern w:val="3"/>
        </w:rPr>
        <w:t>Nakon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održane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rasprave</w:t>
      </w:r>
      <w:proofErr w:type="spellEnd"/>
      <w:r>
        <w:rPr>
          <w:rFonts w:ascii="Arial" w:hAnsi="Arial" w:cs="Arial"/>
          <w:kern w:val="3"/>
        </w:rPr>
        <w:t xml:space="preserve">, </w:t>
      </w:r>
      <w:proofErr w:type="spellStart"/>
      <w:r>
        <w:rPr>
          <w:rFonts w:ascii="Arial" w:hAnsi="Arial" w:cs="Arial"/>
          <w:kern w:val="3"/>
        </w:rPr>
        <w:t>Upravno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vijeće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donosi</w:t>
      </w:r>
      <w:proofErr w:type="spellEnd"/>
      <w:r>
        <w:rPr>
          <w:rFonts w:ascii="Arial" w:hAnsi="Arial" w:cs="Arial"/>
          <w:kern w:val="3"/>
        </w:rPr>
        <w:t>:</w:t>
      </w:r>
    </w:p>
    <w:p w:rsidR="00BA3826" w:rsidRDefault="00BA3826" w:rsidP="00BA3826">
      <w:pPr>
        <w:spacing w:after="0"/>
        <w:jc w:val="both"/>
        <w:rPr>
          <w:rFonts w:ascii="Arial" w:hAnsi="Arial" w:cs="Arial"/>
          <w:kern w:val="3"/>
        </w:rPr>
      </w:pPr>
    </w:p>
    <w:p w:rsidR="00BA3826" w:rsidRPr="00EB2ED6" w:rsidRDefault="00BA3826" w:rsidP="00BA3826">
      <w:pPr>
        <w:spacing w:after="0"/>
        <w:jc w:val="both"/>
        <w:rPr>
          <w:rFonts w:ascii="Arial" w:hAnsi="Arial" w:cs="Arial"/>
          <w:b/>
          <w:kern w:val="3"/>
        </w:rPr>
      </w:pPr>
      <w:proofErr w:type="spellStart"/>
      <w:r w:rsidRPr="00EB2ED6">
        <w:rPr>
          <w:rFonts w:ascii="Arial" w:hAnsi="Arial" w:cs="Arial"/>
          <w:b/>
          <w:kern w:val="3"/>
          <w:u w:val="single"/>
        </w:rPr>
        <w:t>Odluku</w:t>
      </w:r>
      <w:proofErr w:type="spellEnd"/>
      <w:r w:rsidRPr="00EB2ED6">
        <w:rPr>
          <w:rFonts w:ascii="Arial" w:hAnsi="Arial" w:cs="Arial"/>
          <w:b/>
          <w:kern w:val="3"/>
        </w:rPr>
        <w:t xml:space="preserve">: </w:t>
      </w:r>
      <w:proofErr w:type="spellStart"/>
      <w:r w:rsidRPr="00EB2ED6">
        <w:rPr>
          <w:rFonts w:ascii="Arial" w:hAnsi="Arial" w:cs="Arial"/>
          <w:b/>
          <w:kern w:val="3"/>
        </w:rPr>
        <w:t>Upravno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vijeće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jednoglasno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usvaja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predložene</w:t>
      </w:r>
      <w:proofErr w:type="spellEnd"/>
      <w:r w:rsidRPr="00EB2ED6">
        <w:rPr>
          <w:rFonts w:ascii="Arial" w:hAnsi="Arial" w:cs="Arial"/>
          <w:b/>
          <w:kern w:val="3"/>
        </w:rPr>
        <w:t xml:space="preserve"> I</w:t>
      </w:r>
      <w:r w:rsidR="001F4202">
        <w:rPr>
          <w:rFonts w:ascii="Arial" w:hAnsi="Arial" w:cs="Arial"/>
          <w:b/>
          <w:kern w:val="3"/>
        </w:rPr>
        <w:t>I.</w:t>
      </w:r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izmjene</w:t>
      </w:r>
      <w:proofErr w:type="spellEnd"/>
      <w:r w:rsidRPr="00EB2ED6">
        <w:rPr>
          <w:rFonts w:ascii="Arial" w:hAnsi="Arial" w:cs="Arial"/>
          <w:b/>
          <w:kern w:val="3"/>
        </w:rPr>
        <w:t xml:space="preserve"> Plana </w:t>
      </w:r>
      <w:proofErr w:type="spellStart"/>
      <w:r w:rsidRPr="00EB2ED6">
        <w:rPr>
          <w:rFonts w:ascii="Arial" w:hAnsi="Arial" w:cs="Arial"/>
          <w:b/>
          <w:kern w:val="3"/>
        </w:rPr>
        <w:t>nabave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roba</w:t>
      </w:r>
      <w:proofErr w:type="spellEnd"/>
      <w:r w:rsidRPr="00EB2ED6">
        <w:rPr>
          <w:rFonts w:ascii="Arial" w:hAnsi="Arial" w:cs="Arial"/>
          <w:b/>
          <w:kern w:val="3"/>
        </w:rPr>
        <w:t xml:space="preserve">, </w:t>
      </w:r>
      <w:proofErr w:type="spellStart"/>
      <w:r w:rsidRPr="00EB2ED6">
        <w:rPr>
          <w:rFonts w:ascii="Arial" w:hAnsi="Arial" w:cs="Arial"/>
          <w:b/>
          <w:kern w:val="3"/>
        </w:rPr>
        <w:t>radova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>
        <w:rPr>
          <w:rFonts w:ascii="Arial" w:hAnsi="Arial" w:cs="Arial"/>
          <w:b/>
          <w:kern w:val="3"/>
        </w:rPr>
        <w:t>i</w:t>
      </w:r>
      <w:proofErr w:type="spellEnd"/>
      <w:r w:rsidRPr="00EB2ED6">
        <w:rPr>
          <w:rFonts w:ascii="Arial" w:hAnsi="Arial" w:cs="Arial"/>
          <w:b/>
          <w:kern w:val="3"/>
        </w:rPr>
        <w:t xml:space="preserve"> </w:t>
      </w:r>
      <w:proofErr w:type="spellStart"/>
      <w:r w:rsidRPr="00EB2ED6">
        <w:rPr>
          <w:rFonts w:ascii="Arial" w:hAnsi="Arial" w:cs="Arial"/>
          <w:b/>
          <w:kern w:val="3"/>
        </w:rPr>
        <w:t>usluga</w:t>
      </w:r>
      <w:proofErr w:type="spellEnd"/>
      <w:r w:rsidRPr="00EB2ED6">
        <w:rPr>
          <w:rFonts w:ascii="Arial" w:hAnsi="Arial" w:cs="Arial"/>
          <w:b/>
          <w:kern w:val="3"/>
        </w:rPr>
        <w:t xml:space="preserve"> za 2023.g.</w:t>
      </w:r>
    </w:p>
    <w:p w:rsidR="00BA3826" w:rsidRPr="00166EDB" w:rsidRDefault="00BA3826" w:rsidP="00806957">
      <w:pPr>
        <w:pStyle w:val="Odlomakpopisa"/>
        <w:autoSpaceDE w:val="0"/>
        <w:spacing w:after="0" w:line="240" w:lineRule="auto"/>
        <w:jc w:val="both"/>
        <w:rPr>
          <w:rFonts w:ascii="Arial" w:hAnsi="Arial" w:cs="Arial"/>
          <w:kern w:val="3"/>
        </w:rPr>
      </w:pPr>
    </w:p>
    <w:p w:rsidR="00DB718F" w:rsidRPr="00853DDB" w:rsidRDefault="000B0CD5" w:rsidP="00166EDB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166EDB">
        <w:rPr>
          <w:rFonts w:ascii="Arial" w:hAnsi="Arial" w:cs="Arial"/>
          <w:b/>
          <w:kern w:val="3"/>
        </w:rPr>
        <w:t>Točka</w:t>
      </w:r>
      <w:proofErr w:type="spellEnd"/>
      <w:r w:rsidRPr="00166EDB">
        <w:rPr>
          <w:rFonts w:ascii="Arial" w:hAnsi="Arial" w:cs="Arial"/>
          <w:b/>
          <w:kern w:val="3"/>
        </w:rPr>
        <w:t xml:space="preserve"> </w:t>
      </w:r>
      <w:r w:rsidR="00166EDB" w:rsidRPr="00166EDB">
        <w:rPr>
          <w:rFonts w:ascii="Arial" w:hAnsi="Arial" w:cs="Arial"/>
          <w:b/>
          <w:kern w:val="3"/>
        </w:rPr>
        <w:t>4</w:t>
      </w:r>
      <w:r w:rsidRPr="00166EDB">
        <w:rPr>
          <w:rFonts w:ascii="Arial" w:hAnsi="Arial" w:cs="Arial"/>
          <w:b/>
          <w:kern w:val="3"/>
        </w:rPr>
        <w:t>.</w:t>
      </w:r>
      <w:r w:rsidRPr="00166EDB">
        <w:rPr>
          <w:rFonts w:ascii="Arial" w:hAnsi="Arial" w:cs="Arial"/>
          <w:kern w:val="3"/>
        </w:rPr>
        <w:t xml:space="preserve"> </w:t>
      </w:r>
      <w:r w:rsidR="00DB718F" w:rsidRPr="00AC3D4E">
        <w:rPr>
          <w:rFonts w:ascii="Arial" w:eastAsia="Calibri" w:hAnsi="Arial" w:cs="Arial"/>
          <w:kern w:val="3"/>
          <w:lang w:val="hr-HR"/>
        </w:rPr>
        <w:t xml:space="preserve">Radni odnosi: sporazumni prestanak ugovora o radu na neodređeno radno vrijeme radnika Marte </w:t>
      </w:r>
      <w:proofErr w:type="spellStart"/>
      <w:r w:rsidR="00DB718F" w:rsidRPr="00AC3D4E">
        <w:rPr>
          <w:rFonts w:ascii="Arial" w:eastAsia="Calibri" w:hAnsi="Arial" w:cs="Arial"/>
          <w:kern w:val="3"/>
          <w:lang w:val="hr-HR"/>
        </w:rPr>
        <w:t>Klafurić</w:t>
      </w:r>
      <w:proofErr w:type="spellEnd"/>
      <w:r w:rsidR="00DB718F" w:rsidRPr="00AC3D4E">
        <w:rPr>
          <w:rFonts w:ascii="Arial" w:eastAsia="Calibri" w:hAnsi="Arial" w:cs="Arial"/>
          <w:kern w:val="3"/>
          <w:lang w:val="hr-HR"/>
        </w:rPr>
        <w:t xml:space="preserve"> na radnom mjestu odgojitelja</w:t>
      </w:r>
      <w:r w:rsidR="00DB718F" w:rsidRPr="00853DDB">
        <w:rPr>
          <w:rFonts w:ascii="Arial" w:hAnsi="Arial" w:cs="Arial"/>
          <w:kern w:val="3"/>
        </w:rPr>
        <w:t>.</w:t>
      </w:r>
    </w:p>
    <w:p w:rsidR="00DB718F" w:rsidRDefault="00DB718F" w:rsidP="00166EDB">
      <w:pPr>
        <w:spacing w:after="0"/>
        <w:jc w:val="both"/>
        <w:rPr>
          <w:rFonts w:ascii="Arial" w:hAnsi="Arial" w:cs="Arial"/>
          <w:kern w:val="3"/>
        </w:rPr>
      </w:pPr>
      <w:proofErr w:type="spellStart"/>
      <w:r>
        <w:rPr>
          <w:rFonts w:ascii="Arial" w:hAnsi="Arial" w:cs="Arial"/>
          <w:kern w:val="3"/>
        </w:rPr>
        <w:t>V.d.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ravnatelja</w:t>
      </w:r>
      <w:proofErr w:type="spellEnd"/>
      <w:r>
        <w:rPr>
          <w:rFonts w:ascii="Arial" w:hAnsi="Arial" w:cs="Arial"/>
          <w:kern w:val="3"/>
        </w:rPr>
        <w:t xml:space="preserve"> Sandra </w:t>
      </w:r>
      <w:proofErr w:type="spellStart"/>
      <w:r>
        <w:rPr>
          <w:rFonts w:ascii="Arial" w:hAnsi="Arial" w:cs="Arial"/>
          <w:kern w:val="3"/>
        </w:rPr>
        <w:t>Crnić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obaviještava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Upravno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vijeće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kao</w:t>
      </w:r>
      <w:proofErr w:type="spellEnd"/>
      <w:r>
        <w:rPr>
          <w:rFonts w:ascii="Arial" w:hAnsi="Arial" w:cs="Arial"/>
          <w:kern w:val="3"/>
        </w:rPr>
        <w:t xml:space="preserve"> je </w:t>
      </w:r>
      <w:proofErr w:type="spellStart"/>
      <w:r>
        <w:rPr>
          <w:rFonts w:ascii="Arial" w:hAnsi="Arial" w:cs="Arial"/>
          <w:kern w:val="3"/>
        </w:rPr>
        <w:t>odgojitelj</w:t>
      </w:r>
      <w:proofErr w:type="spellEnd"/>
      <w:r>
        <w:rPr>
          <w:rFonts w:ascii="Arial" w:hAnsi="Arial" w:cs="Arial"/>
          <w:kern w:val="3"/>
        </w:rPr>
        <w:t xml:space="preserve"> Marta </w:t>
      </w:r>
      <w:proofErr w:type="spellStart"/>
      <w:r>
        <w:rPr>
          <w:rFonts w:ascii="Arial" w:hAnsi="Arial" w:cs="Arial"/>
          <w:kern w:val="3"/>
        </w:rPr>
        <w:t>Klafurić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podnijela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zahtjev</w:t>
      </w:r>
      <w:proofErr w:type="spellEnd"/>
      <w:r>
        <w:rPr>
          <w:rFonts w:ascii="Arial" w:hAnsi="Arial" w:cs="Arial"/>
          <w:kern w:val="3"/>
        </w:rPr>
        <w:t xml:space="preserve"> za </w:t>
      </w:r>
      <w:proofErr w:type="spellStart"/>
      <w:r>
        <w:rPr>
          <w:rFonts w:ascii="Arial" w:hAnsi="Arial" w:cs="Arial"/>
          <w:kern w:val="3"/>
        </w:rPr>
        <w:t>sprazumni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raskid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ugovora</w:t>
      </w:r>
      <w:proofErr w:type="spellEnd"/>
      <w:r>
        <w:rPr>
          <w:rFonts w:ascii="Arial" w:hAnsi="Arial" w:cs="Arial"/>
          <w:kern w:val="3"/>
        </w:rPr>
        <w:t xml:space="preserve"> o </w:t>
      </w:r>
      <w:proofErr w:type="spellStart"/>
      <w:r>
        <w:rPr>
          <w:rFonts w:ascii="Arial" w:hAnsi="Arial" w:cs="Arial"/>
          <w:kern w:val="3"/>
        </w:rPr>
        <w:t>radu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neodređeno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vrijeme</w:t>
      </w:r>
      <w:proofErr w:type="spellEnd"/>
      <w:r>
        <w:rPr>
          <w:rFonts w:ascii="Arial" w:hAnsi="Arial" w:cs="Arial"/>
          <w:kern w:val="3"/>
        </w:rPr>
        <w:t xml:space="preserve">. </w:t>
      </w:r>
      <w:proofErr w:type="spellStart"/>
      <w:r>
        <w:rPr>
          <w:rFonts w:ascii="Arial" w:hAnsi="Arial" w:cs="Arial"/>
          <w:kern w:val="3"/>
        </w:rPr>
        <w:t>Navodi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kako</w:t>
      </w:r>
      <w:proofErr w:type="spellEnd"/>
      <w:r>
        <w:rPr>
          <w:rFonts w:ascii="Arial" w:hAnsi="Arial" w:cs="Arial"/>
          <w:kern w:val="3"/>
        </w:rPr>
        <w:t xml:space="preserve"> je </w:t>
      </w:r>
      <w:proofErr w:type="spellStart"/>
      <w:r>
        <w:rPr>
          <w:rFonts w:ascii="Arial" w:hAnsi="Arial" w:cs="Arial"/>
          <w:kern w:val="3"/>
        </w:rPr>
        <w:t>odgojiteljica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raskinula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ugovor</w:t>
      </w:r>
      <w:proofErr w:type="spellEnd"/>
      <w:r>
        <w:rPr>
          <w:rFonts w:ascii="Arial" w:hAnsi="Arial" w:cs="Arial"/>
          <w:kern w:val="3"/>
        </w:rPr>
        <w:t xml:space="preserve"> o </w:t>
      </w:r>
      <w:proofErr w:type="spellStart"/>
      <w:r>
        <w:rPr>
          <w:rFonts w:ascii="Arial" w:hAnsi="Arial" w:cs="Arial"/>
          <w:kern w:val="3"/>
        </w:rPr>
        <w:t>radu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prelaska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radno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mjesto</w:t>
      </w:r>
      <w:proofErr w:type="spellEnd"/>
      <w:r>
        <w:rPr>
          <w:rFonts w:ascii="Arial" w:hAnsi="Arial" w:cs="Arial"/>
          <w:kern w:val="3"/>
        </w:rPr>
        <w:t xml:space="preserve"> u </w:t>
      </w:r>
      <w:proofErr w:type="spellStart"/>
      <w:r>
        <w:rPr>
          <w:rFonts w:ascii="Arial" w:hAnsi="Arial" w:cs="Arial"/>
          <w:kern w:val="3"/>
        </w:rPr>
        <w:t>drugom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vrtiću</w:t>
      </w:r>
      <w:proofErr w:type="spellEnd"/>
      <w:r>
        <w:rPr>
          <w:rFonts w:ascii="Arial" w:hAnsi="Arial" w:cs="Arial"/>
          <w:kern w:val="3"/>
        </w:rPr>
        <w:t>.</w:t>
      </w: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DB718F" w:rsidRPr="00AC3D4E" w:rsidRDefault="00166EDB" w:rsidP="000E7248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D33BE8">
        <w:rPr>
          <w:rFonts w:ascii="Arial" w:eastAsia="Calibri" w:hAnsi="Arial" w:cs="Arial"/>
          <w:b/>
          <w:kern w:val="3"/>
          <w:lang w:val="hr-HR"/>
        </w:rPr>
        <w:t>Točka 5.</w:t>
      </w:r>
      <w:r w:rsidR="00D33BE8" w:rsidRPr="00D33BE8">
        <w:rPr>
          <w:rFonts w:ascii="Arial" w:hAnsi="Arial" w:cs="Arial"/>
          <w:kern w:val="3"/>
        </w:rPr>
        <w:t xml:space="preserve"> </w:t>
      </w:r>
      <w:r w:rsidR="00DB718F" w:rsidRPr="00AC3D4E">
        <w:rPr>
          <w:rFonts w:ascii="Arial" w:eastAsia="Calibri" w:hAnsi="Arial" w:cs="Arial"/>
          <w:kern w:val="3"/>
          <w:lang w:val="hr-HR"/>
        </w:rPr>
        <w:t>Radni odnosi: prijem u radni odnos za radno mjesto:</w:t>
      </w:r>
      <w:r w:rsidR="000E7248" w:rsidRPr="00CD19C3">
        <w:rPr>
          <w:rFonts w:ascii="Arial" w:eastAsia="Calibri" w:hAnsi="Arial" w:cs="Arial"/>
          <w:kern w:val="3"/>
          <w:lang w:val="hr-HR"/>
        </w:rPr>
        <w:t xml:space="preserve"> </w:t>
      </w:r>
      <w:r w:rsidR="00DB718F" w:rsidRPr="00AC3D4E">
        <w:rPr>
          <w:rFonts w:ascii="Arial" w:eastAsia="Calibri" w:hAnsi="Arial" w:cs="Arial"/>
          <w:kern w:val="3"/>
          <w:lang w:val="hr-HR"/>
        </w:rPr>
        <w:t xml:space="preserve">odgojitelj, 1 izvršitelj na određeno puno radno vrijeme, zamjena za Lauru </w:t>
      </w:r>
      <w:proofErr w:type="spellStart"/>
      <w:r w:rsidR="00DB718F" w:rsidRPr="00AC3D4E">
        <w:rPr>
          <w:rFonts w:ascii="Arial" w:eastAsia="Calibri" w:hAnsi="Arial" w:cs="Arial"/>
          <w:kern w:val="3"/>
          <w:lang w:val="hr-HR"/>
        </w:rPr>
        <w:t>Jerleković</w:t>
      </w:r>
      <w:proofErr w:type="spellEnd"/>
      <w:r w:rsidR="00DB718F" w:rsidRPr="00AC3D4E">
        <w:rPr>
          <w:rFonts w:ascii="Arial" w:eastAsia="Calibri" w:hAnsi="Arial" w:cs="Arial"/>
          <w:kern w:val="3"/>
          <w:lang w:val="hr-HR"/>
        </w:rPr>
        <w:t xml:space="preserve"> Detelić</w:t>
      </w:r>
      <w:r w:rsidR="000E7248" w:rsidRPr="00CD19C3">
        <w:rPr>
          <w:rFonts w:ascii="Arial" w:eastAsia="Calibri" w:hAnsi="Arial" w:cs="Arial"/>
          <w:kern w:val="3"/>
          <w:lang w:val="hr-HR"/>
        </w:rPr>
        <w:t>.</w:t>
      </w:r>
    </w:p>
    <w:p w:rsidR="00CD19C3" w:rsidRDefault="00CD19C3" w:rsidP="00CD19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CD19C3" w:rsidRDefault="00CD19C3" w:rsidP="00CD19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CD19C3" w:rsidRPr="00CD19C3" w:rsidRDefault="00CD19C3" w:rsidP="00CD19C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CD19C3" w:rsidRPr="00905F5D" w:rsidRDefault="00CD19C3" w:rsidP="00CD19C3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kern w:val="3"/>
        </w:rPr>
      </w:pPr>
      <w:r w:rsidRPr="00905F5D">
        <w:rPr>
          <w:rFonts w:ascii="Arial" w:eastAsia="Times New Roman" w:hAnsi="Arial" w:cs="Arial"/>
          <w:b/>
          <w:kern w:val="22"/>
          <w:lang w:eastAsia="hr-HR"/>
        </w:rPr>
        <w:t xml:space="preserve">u radni odnos na radno mjesto odgojitelj, 1 izvršitelj na određeno puno radno vrijeme, zamjena za 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Lauru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Jerleković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 xml:space="preserve"> Detelić</w:t>
      </w:r>
      <w:r w:rsidRPr="00905F5D">
        <w:rPr>
          <w:rFonts w:ascii="Arial" w:eastAsia="Times New Roman" w:hAnsi="Arial" w:cs="Arial"/>
          <w:b/>
          <w:kern w:val="22"/>
          <w:lang w:eastAsia="hr-HR"/>
        </w:rPr>
        <w:t xml:space="preserve"> prima se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Iva Cestarić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Bakran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>.</w:t>
      </w:r>
    </w:p>
    <w:p w:rsidR="00D33BE8" w:rsidRPr="00D33BE8" w:rsidRDefault="00D33BE8" w:rsidP="00DB718F">
      <w:pPr>
        <w:spacing w:after="0"/>
        <w:jc w:val="both"/>
        <w:rPr>
          <w:rFonts w:ascii="Arial" w:eastAsia="Times New Roman" w:hAnsi="Arial" w:cs="Arial"/>
          <w:b/>
          <w:kern w:val="22"/>
          <w:lang w:eastAsia="hr-HR"/>
        </w:rPr>
      </w:pPr>
    </w:p>
    <w:p w:rsidR="0044187D" w:rsidRPr="00AC3D4E" w:rsidRDefault="0044187D" w:rsidP="0044187D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proofErr w:type="spellStart"/>
      <w:r>
        <w:rPr>
          <w:rFonts w:ascii="Arial" w:hAnsi="Arial" w:cs="Arial"/>
          <w:b/>
        </w:rPr>
        <w:t>Točka</w:t>
      </w:r>
      <w:proofErr w:type="spellEnd"/>
      <w:r>
        <w:rPr>
          <w:rFonts w:ascii="Arial" w:hAnsi="Arial" w:cs="Arial"/>
          <w:b/>
        </w:rPr>
        <w:t xml:space="preserve"> 6.</w:t>
      </w:r>
      <w:r w:rsidRPr="0044187D">
        <w:rPr>
          <w:rFonts w:ascii="Arial" w:eastAsia="Calibri" w:hAnsi="Arial" w:cs="Arial"/>
          <w:kern w:val="3"/>
          <w:lang w:val="hr-HR"/>
        </w:rPr>
        <w:t xml:space="preserve"> </w:t>
      </w:r>
      <w:r w:rsidRPr="00AC3D4E">
        <w:rPr>
          <w:rFonts w:ascii="Arial" w:eastAsia="Calibri" w:hAnsi="Arial" w:cs="Arial"/>
          <w:kern w:val="3"/>
          <w:lang w:val="hr-HR"/>
        </w:rPr>
        <w:t>Radni odnosi: raspisivanje natječaja za radno mjesto:</w:t>
      </w:r>
    </w:p>
    <w:p w:rsidR="0044187D" w:rsidRPr="00AC3D4E" w:rsidRDefault="0044187D" w:rsidP="0044187D">
      <w:pPr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odgojitelj, 2 izvršitelja na neodređeno puno radno vrijeme, upražnjeno radno mjesto,</w:t>
      </w:r>
    </w:p>
    <w:p w:rsidR="009B1710" w:rsidRDefault="0044187D" w:rsidP="009B1710">
      <w:pPr>
        <w:numPr>
          <w:ilvl w:val="0"/>
          <w:numId w:val="2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C3D4E">
        <w:rPr>
          <w:rFonts w:ascii="Arial" w:eastAsia="Calibri" w:hAnsi="Arial" w:cs="Arial"/>
          <w:kern w:val="3"/>
          <w:lang w:val="hr-HR"/>
        </w:rPr>
        <w:t>spremačica servirka, 1 izvršitelj na neodređeno puno radno vrijeme, upražnjeno radno mjesto.</w:t>
      </w:r>
    </w:p>
    <w:p w:rsidR="0044187D" w:rsidRPr="009B1710" w:rsidRDefault="0044187D" w:rsidP="009B1710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bookmarkStart w:id="2" w:name="_GoBack"/>
      <w:bookmarkEnd w:id="2"/>
      <w:r w:rsidRPr="009B1710">
        <w:rPr>
          <w:rFonts w:ascii="Arial" w:hAnsi="Arial" w:cs="Arial"/>
          <w:kern w:val="3"/>
        </w:rPr>
        <w:t xml:space="preserve"> </w:t>
      </w:r>
      <w:proofErr w:type="spellStart"/>
      <w:r w:rsidRPr="009B1710">
        <w:rPr>
          <w:rFonts w:ascii="Arial" w:hAnsi="Arial" w:cs="Arial"/>
          <w:kern w:val="3"/>
        </w:rPr>
        <w:t>Upravno</w:t>
      </w:r>
      <w:proofErr w:type="spellEnd"/>
      <w:r w:rsidRPr="009B1710">
        <w:rPr>
          <w:rFonts w:ascii="Arial" w:hAnsi="Arial" w:cs="Arial"/>
          <w:kern w:val="3"/>
        </w:rPr>
        <w:t xml:space="preserve"> </w:t>
      </w:r>
      <w:proofErr w:type="spellStart"/>
      <w:r w:rsidRPr="009B1710">
        <w:rPr>
          <w:rFonts w:ascii="Arial" w:hAnsi="Arial" w:cs="Arial"/>
          <w:kern w:val="3"/>
        </w:rPr>
        <w:t>vijeće</w:t>
      </w:r>
      <w:proofErr w:type="spellEnd"/>
      <w:r w:rsidRPr="009B1710">
        <w:rPr>
          <w:rFonts w:ascii="Arial" w:hAnsi="Arial" w:cs="Arial"/>
          <w:kern w:val="3"/>
        </w:rPr>
        <w:t xml:space="preserve"> </w:t>
      </w:r>
      <w:r w:rsidRPr="009B1710">
        <w:rPr>
          <w:rFonts w:ascii="Arial" w:eastAsia="Times New Roman" w:hAnsi="Arial" w:cs="Arial"/>
          <w:kern w:val="22"/>
          <w:lang w:val="hr-HR" w:eastAsia="hr-HR"/>
        </w:rPr>
        <w:t xml:space="preserve"> donosi:</w:t>
      </w:r>
    </w:p>
    <w:p w:rsidR="0044187D" w:rsidRPr="00A80C1F" w:rsidRDefault="0044187D" w:rsidP="0044187D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44187D" w:rsidRPr="00A80C1F" w:rsidRDefault="0044187D" w:rsidP="0044187D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44187D" w:rsidRPr="00A80C1F" w:rsidRDefault="0044187D" w:rsidP="0044187D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lang w:val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Raspisuju se natječaji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44187D" w:rsidRPr="000B0CD5" w:rsidRDefault="0044187D" w:rsidP="0044187D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>
        <w:rPr>
          <w:rFonts w:ascii="Arial" w:hAnsi="Arial" w:cs="Arial"/>
          <w:b/>
          <w:kern w:val="3"/>
        </w:rPr>
        <w:t>odgojitelj</w:t>
      </w:r>
      <w:r w:rsidRPr="000B0CD5">
        <w:rPr>
          <w:rFonts w:ascii="Arial" w:hAnsi="Arial" w:cs="Arial"/>
          <w:b/>
          <w:kern w:val="3"/>
        </w:rPr>
        <w:t xml:space="preserve">, </w:t>
      </w:r>
      <w:r>
        <w:rPr>
          <w:rFonts w:ascii="Arial" w:hAnsi="Arial" w:cs="Arial"/>
          <w:b/>
          <w:kern w:val="3"/>
        </w:rPr>
        <w:t>2</w:t>
      </w:r>
      <w:r w:rsidRPr="000B0CD5">
        <w:rPr>
          <w:rFonts w:ascii="Arial" w:hAnsi="Arial" w:cs="Arial"/>
          <w:b/>
          <w:kern w:val="3"/>
        </w:rPr>
        <w:t xml:space="preserve"> izvršitelj</w:t>
      </w:r>
      <w:r>
        <w:rPr>
          <w:rFonts w:ascii="Arial" w:hAnsi="Arial" w:cs="Arial"/>
          <w:b/>
          <w:kern w:val="3"/>
        </w:rPr>
        <w:t>a</w:t>
      </w:r>
      <w:r w:rsidRPr="000B0CD5">
        <w:rPr>
          <w:rFonts w:ascii="Arial" w:hAnsi="Arial" w:cs="Arial"/>
          <w:b/>
          <w:kern w:val="3"/>
        </w:rPr>
        <w:t xml:space="preserve"> na neodređeno puno radno vrijeme,</w:t>
      </w:r>
    </w:p>
    <w:p w:rsidR="0044187D" w:rsidRDefault="0044187D" w:rsidP="0044187D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 w:rsidRPr="000B0CD5">
        <w:rPr>
          <w:rFonts w:ascii="Arial" w:hAnsi="Arial" w:cs="Arial"/>
          <w:b/>
          <w:kern w:val="3"/>
        </w:rPr>
        <w:t>spremačica servirka, 1 izvršitelj na neodređeno puno radno vrijeme</w:t>
      </w:r>
      <w:r>
        <w:rPr>
          <w:rFonts w:ascii="Arial" w:hAnsi="Arial" w:cs="Arial"/>
          <w:b/>
          <w:kern w:val="3"/>
        </w:rPr>
        <w:t>.</w:t>
      </w:r>
    </w:p>
    <w:p w:rsidR="005D2A23" w:rsidRPr="000B0CD5" w:rsidRDefault="005D2A23" w:rsidP="006306DA">
      <w:pPr>
        <w:pStyle w:val="Odlomakpopisa"/>
        <w:spacing w:after="0"/>
        <w:ind w:left="1080"/>
        <w:jc w:val="both"/>
        <w:textAlignment w:val="auto"/>
        <w:rPr>
          <w:rFonts w:ascii="Arial" w:hAnsi="Arial" w:cs="Arial"/>
          <w:b/>
          <w:kern w:val="3"/>
        </w:rPr>
      </w:pPr>
    </w:p>
    <w:p w:rsidR="00D33BE8" w:rsidRPr="00D71C3F" w:rsidRDefault="00D33BE8" w:rsidP="00D71C3F">
      <w:pPr>
        <w:spacing w:after="0" w:line="240" w:lineRule="auto"/>
        <w:jc w:val="both"/>
        <w:rPr>
          <w:rFonts w:ascii="Arial" w:hAnsi="Arial" w:cs="Arial"/>
          <w:b/>
        </w:rPr>
      </w:pPr>
    </w:p>
    <w:p w:rsidR="000B0CD5" w:rsidRPr="00166EDB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b/>
          <w:kern w:val="3"/>
          <w:lang w:val="hr-HR"/>
        </w:rPr>
      </w:pP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166EDB">
        <w:rPr>
          <w:rFonts w:ascii="Arial" w:eastAsia="Calibri" w:hAnsi="Arial" w:cs="Arial"/>
          <w:kern w:val="3"/>
          <w:lang w:val="hr-HR"/>
        </w:rPr>
        <w:t>1</w:t>
      </w:r>
      <w:r w:rsidR="00FE2DCF">
        <w:rPr>
          <w:rFonts w:ascii="Arial" w:eastAsia="Calibri" w:hAnsi="Arial" w:cs="Arial"/>
          <w:kern w:val="3"/>
          <w:lang w:val="hr-HR"/>
        </w:rPr>
        <w:t>1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FE2DCF">
        <w:rPr>
          <w:rFonts w:ascii="Arial" w:eastAsia="Calibri" w:hAnsi="Arial" w:cs="Arial"/>
          <w:kern w:val="3"/>
          <w:lang w:val="hr-HR"/>
        </w:rPr>
        <w:t>08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166EDB">
        <w:rPr>
          <w:rFonts w:ascii="Arial" w:eastAsia="Calibri" w:hAnsi="Arial" w:cs="Arial"/>
          <w:kern w:val="3"/>
          <w:lang w:val="hr-HR"/>
        </w:rPr>
        <w:t>3</w:t>
      </w:r>
      <w:r w:rsidR="00FE2DCF">
        <w:rPr>
          <w:rFonts w:ascii="Arial" w:eastAsia="Calibri" w:hAnsi="Arial" w:cs="Arial"/>
          <w:kern w:val="3"/>
          <w:lang w:val="hr-HR"/>
        </w:rPr>
        <w:t>0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FE2DCF">
        <w:rPr>
          <w:rFonts w:ascii="Arial" w:eastAsia="Calibri" w:hAnsi="Arial" w:cs="Arial"/>
          <w:kern w:val="3"/>
          <w:lang w:val="hr-HR"/>
        </w:rPr>
        <w:t>6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0C5"/>
    <w:multiLevelType w:val="multilevel"/>
    <w:tmpl w:val="E7C0585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D0966F6"/>
    <w:multiLevelType w:val="multilevel"/>
    <w:tmpl w:val="59E0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B1D0C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1EE4"/>
    <w:multiLevelType w:val="multilevel"/>
    <w:tmpl w:val="715E8E3C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3BD87C36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345E7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40DA6"/>
    <w:multiLevelType w:val="multilevel"/>
    <w:tmpl w:val="712C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C0298"/>
    <w:multiLevelType w:val="multilevel"/>
    <w:tmpl w:val="804207D0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54284B2D"/>
    <w:multiLevelType w:val="multilevel"/>
    <w:tmpl w:val="7E4CB06A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C543B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90AAB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06A9A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94DFE"/>
    <w:multiLevelType w:val="multilevel"/>
    <w:tmpl w:val="C30E9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B15"/>
    <w:multiLevelType w:val="multilevel"/>
    <w:tmpl w:val="DBD41022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5905611"/>
    <w:multiLevelType w:val="multilevel"/>
    <w:tmpl w:val="058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3"/>
  </w:num>
  <w:num w:numId="5">
    <w:abstractNumId w:val="5"/>
  </w:num>
  <w:num w:numId="6">
    <w:abstractNumId w:val="20"/>
  </w:num>
  <w:num w:numId="7">
    <w:abstractNumId w:val="10"/>
  </w:num>
  <w:num w:numId="8">
    <w:abstractNumId w:val="2"/>
  </w:num>
  <w:num w:numId="9">
    <w:abstractNumId w:val="1"/>
  </w:num>
  <w:num w:numId="10">
    <w:abstractNumId w:val="22"/>
  </w:num>
  <w:num w:numId="11">
    <w:abstractNumId w:val="21"/>
  </w:num>
  <w:num w:numId="12">
    <w:abstractNumId w:val="9"/>
  </w:num>
  <w:num w:numId="13">
    <w:abstractNumId w:val="19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14"/>
  </w:num>
  <w:num w:numId="19">
    <w:abstractNumId w:val="7"/>
  </w:num>
  <w:num w:numId="20">
    <w:abstractNumId w:val="18"/>
  </w:num>
  <w:num w:numId="21">
    <w:abstractNumId w:val="12"/>
  </w:num>
  <w:num w:numId="22">
    <w:abstractNumId w:val="8"/>
  </w:num>
  <w:num w:numId="23">
    <w:abstractNumId w:val="17"/>
  </w:num>
  <w:num w:numId="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25A8"/>
    <w:rsid w:val="00004758"/>
    <w:rsid w:val="0000691B"/>
    <w:rsid w:val="00010F7D"/>
    <w:rsid w:val="00017EDE"/>
    <w:rsid w:val="00020599"/>
    <w:rsid w:val="0002185B"/>
    <w:rsid w:val="00022B8C"/>
    <w:rsid w:val="00026DC5"/>
    <w:rsid w:val="00027AF5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2B05"/>
    <w:rsid w:val="00076288"/>
    <w:rsid w:val="00081009"/>
    <w:rsid w:val="000810AA"/>
    <w:rsid w:val="00084E47"/>
    <w:rsid w:val="00090AE4"/>
    <w:rsid w:val="000938AC"/>
    <w:rsid w:val="0009552B"/>
    <w:rsid w:val="00097D5D"/>
    <w:rsid w:val="000A35A6"/>
    <w:rsid w:val="000A5837"/>
    <w:rsid w:val="000A7868"/>
    <w:rsid w:val="000B02A5"/>
    <w:rsid w:val="000B0CD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248"/>
    <w:rsid w:val="000E7434"/>
    <w:rsid w:val="000F236F"/>
    <w:rsid w:val="000F4816"/>
    <w:rsid w:val="000F604B"/>
    <w:rsid w:val="00117393"/>
    <w:rsid w:val="00120885"/>
    <w:rsid w:val="00123031"/>
    <w:rsid w:val="00123C60"/>
    <w:rsid w:val="00135708"/>
    <w:rsid w:val="001371C9"/>
    <w:rsid w:val="00141B7D"/>
    <w:rsid w:val="00146802"/>
    <w:rsid w:val="001515DC"/>
    <w:rsid w:val="00152C4B"/>
    <w:rsid w:val="00156CFF"/>
    <w:rsid w:val="00160D67"/>
    <w:rsid w:val="00166EDB"/>
    <w:rsid w:val="00171536"/>
    <w:rsid w:val="001734F4"/>
    <w:rsid w:val="00174782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67A1"/>
    <w:rsid w:val="001E046D"/>
    <w:rsid w:val="001E15C7"/>
    <w:rsid w:val="001E4384"/>
    <w:rsid w:val="001E4846"/>
    <w:rsid w:val="001E4AD1"/>
    <w:rsid w:val="001E76C2"/>
    <w:rsid w:val="001F4202"/>
    <w:rsid w:val="001F497C"/>
    <w:rsid w:val="001F5736"/>
    <w:rsid w:val="001F58F5"/>
    <w:rsid w:val="001F76F3"/>
    <w:rsid w:val="00200206"/>
    <w:rsid w:val="002124E0"/>
    <w:rsid w:val="00221108"/>
    <w:rsid w:val="00224744"/>
    <w:rsid w:val="0022753A"/>
    <w:rsid w:val="002312E0"/>
    <w:rsid w:val="0023435C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82226"/>
    <w:rsid w:val="00291502"/>
    <w:rsid w:val="002933E7"/>
    <w:rsid w:val="00297200"/>
    <w:rsid w:val="002A428C"/>
    <w:rsid w:val="002A44D9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246B6"/>
    <w:rsid w:val="0033294D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70A"/>
    <w:rsid w:val="00382883"/>
    <w:rsid w:val="0038387E"/>
    <w:rsid w:val="00385D1B"/>
    <w:rsid w:val="00392F51"/>
    <w:rsid w:val="00393362"/>
    <w:rsid w:val="00395530"/>
    <w:rsid w:val="00395E9A"/>
    <w:rsid w:val="003A04A0"/>
    <w:rsid w:val="003A0EFD"/>
    <w:rsid w:val="003A3A54"/>
    <w:rsid w:val="003A798F"/>
    <w:rsid w:val="003B0467"/>
    <w:rsid w:val="003B2602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187D"/>
    <w:rsid w:val="0044686F"/>
    <w:rsid w:val="0044756E"/>
    <w:rsid w:val="00455689"/>
    <w:rsid w:val="004561BF"/>
    <w:rsid w:val="0045769E"/>
    <w:rsid w:val="004609CB"/>
    <w:rsid w:val="00467235"/>
    <w:rsid w:val="00472B59"/>
    <w:rsid w:val="0047415C"/>
    <w:rsid w:val="00477407"/>
    <w:rsid w:val="0048273B"/>
    <w:rsid w:val="00483F97"/>
    <w:rsid w:val="00484824"/>
    <w:rsid w:val="004879CA"/>
    <w:rsid w:val="00495298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4E6AB4"/>
    <w:rsid w:val="00500FC9"/>
    <w:rsid w:val="005018AA"/>
    <w:rsid w:val="00505AF1"/>
    <w:rsid w:val="0050782C"/>
    <w:rsid w:val="00515257"/>
    <w:rsid w:val="00515985"/>
    <w:rsid w:val="005223D4"/>
    <w:rsid w:val="00524E71"/>
    <w:rsid w:val="00535FE1"/>
    <w:rsid w:val="00536C98"/>
    <w:rsid w:val="005372E3"/>
    <w:rsid w:val="00543477"/>
    <w:rsid w:val="00544749"/>
    <w:rsid w:val="00554918"/>
    <w:rsid w:val="00560D6A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C7F22"/>
    <w:rsid w:val="005D068B"/>
    <w:rsid w:val="005D2A23"/>
    <w:rsid w:val="005D6CA0"/>
    <w:rsid w:val="005E22D6"/>
    <w:rsid w:val="005F5711"/>
    <w:rsid w:val="00615F8A"/>
    <w:rsid w:val="00623505"/>
    <w:rsid w:val="00623F24"/>
    <w:rsid w:val="0062478D"/>
    <w:rsid w:val="006306DA"/>
    <w:rsid w:val="0063490E"/>
    <w:rsid w:val="00640BB5"/>
    <w:rsid w:val="00645A09"/>
    <w:rsid w:val="00652B81"/>
    <w:rsid w:val="006543FB"/>
    <w:rsid w:val="00656A62"/>
    <w:rsid w:val="00662D40"/>
    <w:rsid w:val="00665084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B4AA1"/>
    <w:rsid w:val="006C1B21"/>
    <w:rsid w:val="006C33E4"/>
    <w:rsid w:val="006C46E7"/>
    <w:rsid w:val="006C53F5"/>
    <w:rsid w:val="006C6B08"/>
    <w:rsid w:val="006D0FA9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04065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B24C1"/>
    <w:rsid w:val="007C224D"/>
    <w:rsid w:val="007D1D58"/>
    <w:rsid w:val="007F0565"/>
    <w:rsid w:val="00804DFE"/>
    <w:rsid w:val="00806957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21F0"/>
    <w:rsid w:val="0085348B"/>
    <w:rsid w:val="00853DDB"/>
    <w:rsid w:val="00860E8D"/>
    <w:rsid w:val="008625FD"/>
    <w:rsid w:val="00864EB6"/>
    <w:rsid w:val="00866590"/>
    <w:rsid w:val="008778D2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C7FC8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05F5D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1710"/>
    <w:rsid w:val="009B527D"/>
    <w:rsid w:val="009B582D"/>
    <w:rsid w:val="009C0FFA"/>
    <w:rsid w:val="009C1B68"/>
    <w:rsid w:val="009C6AA8"/>
    <w:rsid w:val="009D2340"/>
    <w:rsid w:val="009D241C"/>
    <w:rsid w:val="009D25ED"/>
    <w:rsid w:val="009D70F8"/>
    <w:rsid w:val="009E3BA0"/>
    <w:rsid w:val="009E45F3"/>
    <w:rsid w:val="009F5210"/>
    <w:rsid w:val="009F5B60"/>
    <w:rsid w:val="00A00EB5"/>
    <w:rsid w:val="00A10808"/>
    <w:rsid w:val="00A11D62"/>
    <w:rsid w:val="00A16973"/>
    <w:rsid w:val="00A22AA6"/>
    <w:rsid w:val="00A23C2C"/>
    <w:rsid w:val="00A27B80"/>
    <w:rsid w:val="00A27F2A"/>
    <w:rsid w:val="00A3397D"/>
    <w:rsid w:val="00A4197C"/>
    <w:rsid w:val="00A448F7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C3D4E"/>
    <w:rsid w:val="00AE6740"/>
    <w:rsid w:val="00AE78BE"/>
    <w:rsid w:val="00AE7B8A"/>
    <w:rsid w:val="00AF2758"/>
    <w:rsid w:val="00AF5209"/>
    <w:rsid w:val="00B05790"/>
    <w:rsid w:val="00B31156"/>
    <w:rsid w:val="00B314B7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872BB"/>
    <w:rsid w:val="00B93066"/>
    <w:rsid w:val="00B96204"/>
    <w:rsid w:val="00BA0D9B"/>
    <w:rsid w:val="00BA2A5B"/>
    <w:rsid w:val="00BA3826"/>
    <w:rsid w:val="00BA3CE0"/>
    <w:rsid w:val="00BA515A"/>
    <w:rsid w:val="00BB4C19"/>
    <w:rsid w:val="00BB68A3"/>
    <w:rsid w:val="00BC0651"/>
    <w:rsid w:val="00BC2622"/>
    <w:rsid w:val="00BC3455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3E2E"/>
    <w:rsid w:val="00BF4375"/>
    <w:rsid w:val="00BF77E6"/>
    <w:rsid w:val="00C00121"/>
    <w:rsid w:val="00C047A2"/>
    <w:rsid w:val="00C13BA5"/>
    <w:rsid w:val="00C26C2A"/>
    <w:rsid w:val="00C319BA"/>
    <w:rsid w:val="00C475FE"/>
    <w:rsid w:val="00C4786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19C7"/>
    <w:rsid w:val="00CB3D40"/>
    <w:rsid w:val="00CB414A"/>
    <w:rsid w:val="00CB4C60"/>
    <w:rsid w:val="00CB55C1"/>
    <w:rsid w:val="00CC1ED9"/>
    <w:rsid w:val="00CC3B3A"/>
    <w:rsid w:val="00CC6284"/>
    <w:rsid w:val="00CD0E7A"/>
    <w:rsid w:val="00CD19C3"/>
    <w:rsid w:val="00CD6ED0"/>
    <w:rsid w:val="00CD7972"/>
    <w:rsid w:val="00CE2C6C"/>
    <w:rsid w:val="00CE78F6"/>
    <w:rsid w:val="00CF4C6A"/>
    <w:rsid w:val="00CF521B"/>
    <w:rsid w:val="00D0400A"/>
    <w:rsid w:val="00D148A4"/>
    <w:rsid w:val="00D15897"/>
    <w:rsid w:val="00D20475"/>
    <w:rsid w:val="00D20C64"/>
    <w:rsid w:val="00D26A05"/>
    <w:rsid w:val="00D33BE8"/>
    <w:rsid w:val="00D3446C"/>
    <w:rsid w:val="00D67D1F"/>
    <w:rsid w:val="00D67F9C"/>
    <w:rsid w:val="00D71C3F"/>
    <w:rsid w:val="00D721E5"/>
    <w:rsid w:val="00D73042"/>
    <w:rsid w:val="00D812EB"/>
    <w:rsid w:val="00DA22DE"/>
    <w:rsid w:val="00DA77EC"/>
    <w:rsid w:val="00DB447B"/>
    <w:rsid w:val="00DB718F"/>
    <w:rsid w:val="00DB7319"/>
    <w:rsid w:val="00DC0575"/>
    <w:rsid w:val="00DC149A"/>
    <w:rsid w:val="00DD4949"/>
    <w:rsid w:val="00DE2478"/>
    <w:rsid w:val="00DE3C8D"/>
    <w:rsid w:val="00DE3DEC"/>
    <w:rsid w:val="00DE42CD"/>
    <w:rsid w:val="00DE5AAA"/>
    <w:rsid w:val="00DE5EBE"/>
    <w:rsid w:val="00DE722E"/>
    <w:rsid w:val="00DF4C53"/>
    <w:rsid w:val="00DF70A1"/>
    <w:rsid w:val="00E00A36"/>
    <w:rsid w:val="00E01B4F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75774"/>
    <w:rsid w:val="00E8033F"/>
    <w:rsid w:val="00E90C28"/>
    <w:rsid w:val="00E911BA"/>
    <w:rsid w:val="00E94A8F"/>
    <w:rsid w:val="00E95439"/>
    <w:rsid w:val="00EA1CBF"/>
    <w:rsid w:val="00EA69E7"/>
    <w:rsid w:val="00EA7C0F"/>
    <w:rsid w:val="00EA7E46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5C2A"/>
    <w:rsid w:val="00F7439A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2DCF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89F5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9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5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B194-A7E1-4B02-B9C7-22218984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2023-11-17T10:14:00Z</cp:lastPrinted>
  <dcterms:created xsi:type="dcterms:W3CDTF">2024-04-15T12:51:00Z</dcterms:created>
  <dcterms:modified xsi:type="dcterms:W3CDTF">2024-04-15T12:52:00Z</dcterms:modified>
</cp:coreProperties>
</file>